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89D" w:rsidRPr="00F5589D" w:rsidRDefault="00F5589D" w:rsidP="00F5589D">
      <w:pPr>
        <w:spacing w:line="288" w:lineRule="atLeast"/>
        <w:outlineLvl w:val="0"/>
        <w:rPr>
          <w:rFonts w:ascii="Arial" w:eastAsia="Times New Roman" w:hAnsi="Arial" w:cs="Arial"/>
          <w:b/>
          <w:bCs/>
          <w:color w:val="000000"/>
          <w:spacing w:val="3"/>
          <w:kern w:val="36"/>
          <w:sz w:val="33"/>
          <w:szCs w:val="33"/>
          <w:lang w:eastAsia="ru-RU"/>
        </w:rPr>
      </w:pPr>
      <w:r w:rsidRPr="00F5589D">
        <w:rPr>
          <w:rFonts w:ascii="Arial" w:eastAsia="Times New Roman" w:hAnsi="Arial" w:cs="Arial"/>
          <w:b/>
          <w:bCs/>
          <w:color w:val="000000"/>
          <w:spacing w:val="3"/>
          <w:kern w:val="36"/>
          <w:sz w:val="33"/>
          <w:szCs w:val="33"/>
          <w:lang w:eastAsia="ru-RU"/>
        </w:rPr>
        <w:t>Федеральный закон от 27 июля 2006 г. N 152-ФЗ О персональных данных</w:t>
      </w:r>
    </w:p>
    <w:p w:rsidR="00F5589D" w:rsidRPr="00F5589D" w:rsidRDefault="00F5589D" w:rsidP="00F5589D">
      <w:pPr>
        <w:shd w:val="clear" w:color="auto" w:fill="4E6E92"/>
        <w:spacing w:after="150" w:line="240" w:lineRule="auto"/>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9A9A9A"/>
          <w:spacing w:val="3"/>
          <w:sz w:val="15"/>
          <w:szCs w:val="15"/>
          <w:lang w:eastAsia="ru-RU"/>
        </w:rPr>
        <w:t>75</w:t>
      </w:r>
    </w:p>
    <w:p w:rsidR="00F5589D" w:rsidRPr="00F5589D" w:rsidRDefault="00F5589D" w:rsidP="00F5589D">
      <w:pPr>
        <w:shd w:val="clear" w:color="auto" w:fill="FC6719"/>
        <w:spacing w:after="150" w:line="240" w:lineRule="auto"/>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9A9A9A"/>
          <w:spacing w:val="3"/>
          <w:sz w:val="15"/>
          <w:szCs w:val="15"/>
          <w:lang w:eastAsia="ru-RU"/>
        </w:rPr>
        <w:t>65</w:t>
      </w:r>
    </w:p>
    <w:p w:rsidR="00F5589D" w:rsidRPr="00F5589D" w:rsidRDefault="00F5589D" w:rsidP="00F5589D">
      <w:pPr>
        <w:spacing w:after="300" w:line="384" w:lineRule="atLeast"/>
        <w:jc w:val="right"/>
        <w:textAlignment w:val="top"/>
        <w:rPr>
          <w:rFonts w:ascii="Arial" w:eastAsia="Times New Roman" w:hAnsi="Arial" w:cs="Arial"/>
          <w:color w:val="000000"/>
          <w:spacing w:val="3"/>
          <w:sz w:val="24"/>
          <w:szCs w:val="24"/>
          <w:lang w:eastAsia="ru-RU"/>
        </w:rPr>
      </w:pPr>
      <w:r w:rsidRPr="00F5589D">
        <w:rPr>
          <w:rFonts w:ascii="Arial" w:eastAsia="Times New Roman" w:hAnsi="Arial" w:cs="Arial"/>
          <w:i/>
          <w:iCs/>
          <w:color w:val="000000"/>
          <w:spacing w:val="3"/>
          <w:sz w:val="24"/>
          <w:szCs w:val="24"/>
          <w:lang w:eastAsia="ru-RU"/>
        </w:rPr>
        <w:t>Принят Государственной Думой 8 июля 2006 года </w:t>
      </w:r>
      <w:r w:rsidRPr="00F5589D">
        <w:rPr>
          <w:rFonts w:ascii="Arial" w:eastAsia="Times New Roman" w:hAnsi="Arial" w:cs="Arial"/>
          <w:i/>
          <w:iCs/>
          <w:color w:val="000000"/>
          <w:spacing w:val="3"/>
          <w:sz w:val="24"/>
          <w:szCs w:val="24"/>
          <w:lang w:eastAsia="ru-RU"/>
        </w:rPr>
        <w:br/>
        <w:t>Одобрен Советом Федерации 14 июля 2006 года</w:t>
      </w:r>
    </w:p>
    <w:p w:rsidR="00F5589D" w:rsidRPr="00F5589D" w:rsidRDefault="00F5589D" w:rsidP="00F5589D">
      <w:pPr>
        <w:spacing w:after="300" w:line="384" w:lineRule="atLeast"/>
        <w:jc w:val="center"/>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Глава 1. </w:t>
      </w:r>
      <w:r w:rsidRPr="00F5589D">
        <w:rPr>
          <w:rFonts w:ascii="Arial" w:eastAsia="Times New Roman" w:hAnsi="Arial" w:cs="Arial"/>
          <w:b/>
          <w:bCs/>
          <w:color w:val="000000"/>
          <w:spacing w:val="3"/>
          <w:sz w:val="24"/>
          <w:szCs w:val="24"/>
          <w:lang w:eastAsia="ru-RU"/>
        </w:rPr>
        <w:t>Общие положения</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Статья 1. </w:t>
      </w:r>
      <w:r w:rsidRPr="00F5589D">
        <w:rPr>
          <w:rFonts w:ascii="Arial" w:eastAsia="Times New Roman" w:hAnsi="Arial" w:cs="Arial"/>
          <w:b/>
          <w:bCs/>
          <w:color w:val="000000"/>
          <w:spacing w:val="3"/>
          <w:sz w:val="24"/>
          <w:szCs w:val="24"/>
          <w:lang w:eastAsia="ru-RU"/>
        </w:rPr>
        <w:t>Сфера действия настоящего Федерального закона</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1. Настоящим Федеральным законом регулируются отношения, связанные с обработкой персональных данных, осуществляемой федеральными органами государственной власти, органами государственной власти субъектов Российской Федерации, иными государственными органами (далее - государственные органы), органами местного самоуправления, не входящими в систему органов местного самоуправления муниципальными органами (далее - муниципальные органы), юридическими лицами, физическими лицами с использованием средств автоматизации или без использования таких средств, если обработка персональных данных без использования таких средств соответствует характеру действий (операций), совершаемых с персональными данными с использованием средств автоматизации.</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2. Действие настоящего Федерального закона не распространяется на отношения, возникающие при:</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1) обработке персональных данных физическими лицами исключительно для личных и семейных нужд, если при этом не нарушаются права субъектов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2) организации хранения, комплектования, учета и использования содержащих персональные данные документов Архивного фонда Российской Федерации и других архивных документов в соответствии с законодательством об архивном деле в Российской Федерации;</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 xml:space="preserve">3) обработке подлежащих включению в единый государственный реестр индивидуальных предпринимателей сведений о физических лицах, если такая обработка осуществляется в соответствии с законодательством Российской </w:t>
      </w:r>
      <w:r w:rsidRPr="00F5589D">
        <w:rPr>
          <w:rFonts w:ascii="Arial" w:eastAsia="Times New Roman" w:hAnsi="Arial" w:cs="Arial"/>
          <w:color w:val="000000"/>
          <w:spacing w:val="3"/>
          <w:sz w:val="24"/>
          <w:szCs w:val="24"/>
          <w:lang w:eastAsia="ru-RU"/>
        </w:rPr>
        <w:lastRenderedPageBreak/>
        <w:t>Федерации в связи с деятельностью физического лица в качестве индивидуального предпринимателя;</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4) обработке персональных данных, отнесенных в установленном порядке к сведениям, составляющим государственную тайну.</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Статья 2. </w:t>
      </w:r>
      <w:r w:rsidRPr="00F5589D">
        <w:rPr>
          <w:rFonts w:ascii="Arial" w:eastAsia="Times New Roman" w:hAnsi="Arial" w:cs="Arial"/>
          <w:b/>
          <w:bCs/>
          <w:color w:val="000000"/>
          <w:spacing w:val="3"/>
          <w:sz w:val="24"/>
          <w:szCs w:val="24"/>
          <w:lang w:eastAsia="ru-RU"/>
        </w:rPr>
        <w:t>Цель настоящего Федерального закона</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Целью настоящего Федерального закона является обеспечение защиты прав и свобод человека и гражданина при обработке его персональных данных, в том числе защиты прав на неприкосновенность частной жизни, личную и семейную тайну.</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Статья 3. </w:t>
      </w:r>
      <w:r w:rsidRPr="00F5589D">
        <w:rPr>
          <w:rFonts w:ascii="Arial" w:eastAsia="Times New Roman" w:hAnsi="Arial" w:cs="Arial"/>
          <w:b/>
          <w:bCs/>
          <w:color w:val="000000"/>
          <w:spacing w:val="3"/>
          <w:sz w:val="24"/>
          <w:szCs w:val="24"/>
          <w:lang w:eastAsia="ru-RU"/>
        </w:rPr>
        <w:t>Основные понятия, используемые в настоящем Федеральном законе</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В целях настоящего Федерального закона используются следующие основные понятия:</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1) персональные данные - любая информация, относящаяся к определенному или определяемому на основании такой информации физическому лицу (субъекту персональных данных), в том числе его фамилия, имя, отчество, год, месяц, дата и место рождения, адрес, семейное, социальное, имущественное положение, образование, профессия, доходы, другая информация;</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2) оператор - государственный орган, муниципальный орган, юридическое или физическое лицо, организующие и (или) осуществляющие обработку персональных данных, а также определяющие цели и содержание обработки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3) обработка персональных данных - действия (операции) с персональными данными,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 xml:space="preserve">4) распространение персональных данных - действия, направленные на передачу персональных данных определенному кругу лиц (передача персональных данных) или на ознакомление с персональными данными неограниченного круга лиц, в том числе обнародование персональных данных в </w:t>
      </w:r>
      <w:r w:rsidRPr="00F5589D">
        <w:rPr>
          <w:rFonts w:ascii="Arial" w:eastAsia="Times New Roman" w:hAnsi="Arial" w:cs="Arial"/>
          <w:color w:val="000000"/>
          <w:spacing w:val="3"/>
          <w:sz w:val="24"/>
          <w:szCs w:val="24"/>
          <w:lang w:eastAsia="ru-RU"/>
        </w:rPr>
        <w:lastRenderedPageBreak/>
        <w:t>средствах массовой информации, размещение в информационно-телекоммуникационных сетях или предоставление доступа к персональным данным каким-либо иным способом;</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5) использование персональных данных - действия (операции) с персональными данными, совершаемые оператором в целях принятия решений или совершения иных действий, порождающих юридические последствия в отношении субъекта персональных данных или других лиц либо иным образом затрагивающих права и свободы субъекта персональных данных или других лиц;</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6) блокирование персональных данных - временное прекращение сбора, систематизации, накопления, использования, распространения персональных данных, в том числе их передачи;</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7) уничтожение персональных данных - действия, в результате которых невозможно восстановить содержание персональных данных в информационной системе персональных данных или в результате которых уничтожаются материальные носители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8) обезличивание персональных данных - действия, в результате которых невозможно определить принадлежность персональных данных конкретному субъекту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9) информационная система персональных данных - информационная система, представляющая собой совокупность персональных данных, содержащихся в базе данных, а также информационных технологий и технических средств, позволяющих осуществлять обработку таких персональных данных с использованием средств автоматизации или без использования таких средств;</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10) конфиденциальность персональных данных - обязательное для соблюдения оператором или иным получившим доступ к персональным данным лицом требование не допускать их распространение без согласия субъекта персональных данных или наличия иного законного основания;</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11) трансграничная передача персональных данных - передача персональных данных оператором через Государственную границу Российской Федерации органу власти иностранного государства, физическому или юридическому лицу иностранного государства;</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lastRenderedPageBreak/>
        <w:t>12) общедоступные персональные данные - персональные данные, доступ неограниченного круга лиц к которым предоставлен с согласия субъекта персональных данных или на которые в соответствии с федеральными законами не распространяется требование соблюдения конфиденциальности.</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Статья 4. </w:t>
      </w:r>
      <w:r w:rsidRPr="00F5589D">
        <w:rPr>
          <w:rFonts w:ascii="Arial" w:eastAsia="Times New Roman" w:hAnsi="Arial" w:cs="Arial"/>
          <w:b/>
          <w:bCs/>
          <w:color w:val="000000"/>
          <w:spacing w:val="3"/>
          <w:sz w:val="24"/>
          <w:szCs w:val="24"/>
          <w:lang w:eastAsia="ru-RU"/>
        </w:rPr>
        <w:t>Законодательство Российской Федерации в области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1. Законодательство Российской Федерации в области персональных данных основывается на Конституции Российской Федерации и международных договорах Российской Федерации и состоит из настоящего Федерального закона и других определяющих случаи и особенности обработки персональных данных федеральных законов.</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2. На основании и во исполнение федеральных законов государственные органы в пределах своих полномочий могут принимать нормативные правовые акты по отдельным вопросам, касающимся обработки персональных данных. Нормативные правовые акты по отдельным вопросам, касающимся обработки персональных данных, не могут содержать положения, ограничивающие права субъектов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Указанные нормативные правовые акты подлежат официальному опубликованию, за исключением нормативных правовых актов или отдельных положений таких нормативных правовых актов, содержащих сведения, доступ к которым ограничен федеральными законами.</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3. Особенности обработки персональных данных, осуществляемой без использования средств автоматизации, могут быть установлены федеральными законами и иными нормативными правовыми актами Российской Федерации с учетом положений настоящего Федерального закона.</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4.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F5589D" w:rsidRPr="00F5589D" w:rsidRDefault="00F5589D" w:rsidP="00F5589D">
      <w:pPr>
        <w:spacing w:after="300" w:line="384" w:lineRule="atLeast"/>
        <w:jc w:val="center"/>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Глава 2. </w:t>
      </w:r>
      <w:r w:rsidRPr="00F5589D">
        <w:rPr>
          <w:rFonts w:ascii="Arial" w:eastAsia="Times New Roman" w:hAnsi="Arial" w:cs="Arial"/>
          <w:b/>
          <w:bCs/>
          <w:color w:val="000000"/>
          <w:spacing w:val="3"/>
          <w:sz w:val="24"/>
          <w:szCs w:val="24"/>
          <w:lang w:eastAsia="ru-RU"/>
        </w:rPr>
        <w:t>Принципы и условия обработки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Статья 5. </w:t>
      </w:r>
      <w:r w:rsidRPr="00F5589D">
        <w:rPr>
          <w:rFonts w:ascii="Arial" w:eastAsia="Times New Roman" w:hAnsi="Arial" w:cs="Arial"/>
          <w:b/>
          <w:bCs/>
          <w:color w:val="000000"/>
          <w:spacing w:val="3"/>
          <w:sz w:val="24"/>
          <w:szCs w:val="24"/>
          <w:lang w:eastAsia="ru-RU"/>
        </w:rPr>
        <w:t>Принципы обработки персональных данн</w:t>
      </w:r>
      <w:r w:rsidRPr="00F5589D">
        <w:rPr>
          <w:rFonts w:ascii="Arial" w:eastAsia="Times New Roman" w:hAnsi="Arial" w:cs="Arial"/>
          <w:color w:val="000000"/>
          <w:spacing w:val="3"/>
          <w:sz w:val="24"/>
          <w:szCs w:val="24"/>
          <w:lang w:eastAsia="ru-RU"/>
        </w:rPr>
        <w:t>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lastRenderedPageBreak/>
        <w:t>1. Обработка персональных данных должна осуществляться на основе принципов:</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1) законности целей и способов обработки персональных данных и добросовестности;</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2) соответствия целей обработки персональных данных целям, заранее определенным и заявленным при сборе персональных данных, а также полномочиям оператора;</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3) соответствия объема и характера обрабатываемых персональных данных, способов обработки персональных данных целям обработки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4) достоверности персональных данных, их достаточности для целей обработки, недопустимости обработки персональных данных, избыточных по отношению к целям, заявленным при сборе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5) недопустимости объединения созданных для несовместимых между собой целей баз данных информационных систем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2. Хранение персональных данных должно осуществляться в форме, позволяющей определить субъекта персональных данных, не дольше, чем этого требуют цели их обработки, и они подлежат уничтожению по достижении целей обработки или в случае утраты необходимости в их достижении.</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Статья 6. </w:t>
      </w:r>
      <w:r w:rsidRPr="00F5589D">
        <w:rPr>
          <w:rFonts w:ascii="Arial" w:eastAsia="Times New Roman" w:hAnsi="Arial" w:cs="Arial"/>
          <w:b/>
          <w:bCs/>
          <w:color w:val="000000"/>
          <w:spacing w:val="3"/>
          <w:sz w:val="24"/>
          <w:szCs w:val="24"/>
          <w:lang w:eastAsia="ru-RU"/>
        </w:rPr>
        <w:t>Условия обработки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1. Обработка персональных данных может осуществляться оператором с согласия субъектов персональных данных, за исключением случаев, предусмотренных частью 2 настоящей статьи.</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2. Согласие субъекта персональных данных, предусмотренное частью 1 настоящей статьи, не требуется в следующих случаях: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1) обработка персональных данных осуществляется на основании федерального закона, устанавливающего ее цель, условия получения персональных данных и круг субъектов, персональные данные которых подлежат обработке, а также определяющего полномочия оператора;</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lastRenderedPageBreak/>
        <w:t>2) обработка персональных данных осуществляется в целях исполнения договора, одной из сторон которого является субъект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3) обработка персональных данных осуществляется для статистических или иных научных целей при условии обязательного обезличивания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4) обработка персональных данных необходима для защиты жизни, здоровья или иных жизненно важных интересов субъекта персональных данных, если получение согласия субъекта персональных данных невозможно;</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5) обработка персональных данных необходима для доставки почтовых отправлений организациями почтовой связи, для осуществления операторами электросвязи расчетов с пользователями услуг связи за оказанные услуги связи, а также для рассмотрения претензий пользователей услугами связи;</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6) обработка персональных данных осуществляется в целях профессиональной деятельности журналиста либо в целях научной, литературной или иной творческой деятельности при условии, что при этом не нарушаются права и свободы субъекта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7) осуществляется обработка персональных данных, подлежащих опубликованию в соответствии с федеральными законами, в том числе персональных данных лиц, замещающих государственные должности, должности государственной гражданской службы, персональных данных кандидатов на выборные государственные или муниципальные должности.</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3. Особенности обработки специальных категорий персональных данных, а также биометрических персональных данных устанавливаются соответственно статьями 10 и 11 настоящего Федерального закона.</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4. В случае, если оператор на основании договора поручает обработку персональных данных другому лицу, существенным условием договора является обязанность обеспечения указанным лицом конфиденциальности персональных данных и безопасности персональных данных при их обработке.</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Статья 7. </w:t>
      </w:r>
      <w:r w:rsidRPr="00F5589D">
        <w:rPr>
          <w:rFonts w:ascii="Arial" w:eastAsia="Times New Roman" w:hAnsi="Arial" w:cs="Arial"/>
          <w:b/>
          <w:bCs/>
          <w:color w:val="000000"/>
          <w:spacing w:val="3"/>
          <w:sz w:val="24"/>
          <w:szCs w:val="24"/>
          <w:lang w:eastAsia="ru-RU"/>
        </w:rPr>
        <w:t>Конфиденциальность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lastRenderedPageBreak/>
        <w:t>1. Операторами и третьими лицами, получающими доступ к персональным данным, должна обеспечиваться конфиденциальность таких данных, за исключением случаев, предусмотренных частью 2 настоящей статьи.</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2. Обеспечение конфиденциальности персональных данных не требуется:</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1) в случае обезличивания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2) в отношении общедоступных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Статья 8. </w:t>
      </w:r>
      <w:r w:rsidRPr="00F5589D">
        <w:rPr>
          <w:rFonts w:ascii="Arial" w:eastAsia="Times New Roman" w:hAnsi="Arial" w:cs="Arial"/>
          <w:b/>
          <w:bCs/>
          <w:color w:val="000000"/>
          <w:spacing w:val="3"/>
          <w:sz w:val="24"/>
          <w:szCs w:val="24"/>
          <w:lang w:eastAsia="ru-RU"/>
        </w:rPr>
        <w:t>Общедоступные источники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1. В целях информационного обеспечения могут создаваться общедоступные источники персональных данных (в том числе справочники, адресные книги). В общедоступные источники персональных данных с письменного согласия субъекта персональных данных могут включаться его фамилия, имя, отчество, год и место рождения, адрес, абонентский номер, сведения о профессии и иные персональные данные, предоставленные субъектом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2. Сведения о субъекте персональных данных могут быть в любое время исключены из общедоступных источников персональных данных по требованию субъекта персональных данных либо по решению суда или иных уполномоченных государственных органов.</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Статья 9. </w:t>
      </w:r>
      <w:r w:rsidRPr="00F5589D">
        <w:rPr>
          <w:rFonts w:ascii="Arial" w:eastAsia="Times New Roman" w:hAnsi="Arial" w:cs="Arial"/>
          <w:b/>
          <w:bCs/>
          <w:color w:val="000000"/>
          <w:spacing w:val="3"/>
          <w:sz w:val="24"/>
          <w:szCs w:val="24"/>
          <w:lang w:eastAsia="ru-RU"/>
        </w:rPr>
        <w:t>Согласие субъекта персональных данных на обработку своих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1. Субъект персональных данных принимает решение о предоставлении своих персональных данных и дает согласие на их обработку своей волей и в своем интересе, за исключением случаев, предусмотренных частью 2 настоящей статьи. Согласие на обработку персональных данных может быть отозвано субъектом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2. Настоящим Федеральным законом и другими федеральными законами предусматриваются случаи обязательного предоставления субъектом персональных данных своих персональных данных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lastRenderedPageBreak/>
        <w:t>3. Обязанность предоставить доказательство получения согласия субъекта персональных данных на обработку его персональных данных, а в случае обработки общедоступных персональных данных обязанность доказывания того, что обрабатываемые персональные данные являются общедоступными, возлагается на оператора.</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4. В случаях, предусмотренных настоящим Федеральным законом, обработка персональных данных осуществляется только с согласия в письменной форме субъекта персональных данных. Письменное согласие субъекта персональных данных на обработку своих персональных данных должно включать в себя:</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1) фамилию,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2) наименование (фамилию, имя, отчество) и адрес оператора, получающего согласие субъекта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3) цель обработки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4) перечень персональных данных, на обработку которых дается согласие субъекта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5)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6) срок, в течение которого действует согласие, а также порядок его отзыва.</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5. Для обработки персональных данных, содержащихся в согласии в письменной форме субъекта на обработку его персональных данных, дополнительное согласие не требуется.</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6. В случае недееспособности субъекта персональных данных согласие на обработку его персональных данных дает в письменной форме законный представитель субъекта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 xml:space="preserve">7. В случае смерти субъекта персональных данных согласие на обработку его персональных данных дают в письменной форме наследники субъекта </w:t>
      </w:r>
      <w:r w:rsidRPr="00F5589D">
        <w:rPr>
          <w:rFonts w:ascii="Arial" w:eastAsia="Times New Roman" w:hAnsi="Arial" w:cs="Arial"/>
          <w:color w:val="000000"/>
          <w:spacing w:val="3"/>
          <w:sz w:val="24"/>
          <w:szCs w:val="24"/>
          <w:lang w:eastAsia="ru-RU"/>
        </w:rPr>
        <w:lastRenderedPageBreak/>
        <w:t>персональных данных, если такое согласие не было дано субъектом персональных данных при его жизни.</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Статья 10. </w:t>
      </w:r>
      <w:r w:rsidRPr="00F5589D">
        <w:rPr>
          <w:rFonts w:ascii="Arial" w:eastAsia="Times New Roman" w:hAnsi="Arial" w:cs="Arial"/>
          <w:b/>
          <w:bCs/>
          <w:color w:val="000000"/>
          <w:spacing w:val="3"/>
          <w:sz w:val="24"/>
          <w:szCs w:val="24"/>
          <w:lang w:eastAsia="ru-RU"/>
        </w:rPr>
        <w:t>Специальные категории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1. Обработка специальных категорий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 не допускается, за исключением случаев, предусмотренных частью 2 настоящей статьи.</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2. Обработка указанных в части 1 настоящей статьи специальных категорий персональных данных допускается в случаях, если:</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1) субъект персональных данных дал согласие в письменной форме на обработку своих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2) персональные данные являются общедоступными;</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3) персональные данные относятся к состоянию здоровья субъекта персональных данных и их обработка необходима для защиты его жизни, здоровья или иных жизненно важных интересов либо жизни, здоровья или иных жизненно важных интересов других лиц, и получение согласия субъекта персональных данных невозможно;</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4) обработка персональных данных осуществляется в медико-профилактических целях, в целях установления медицинского диагноза, оказания медицинских и медико-социальных услуг при условии, что обработка персональных данных осуществляется лицом, профессионально занимающимся медицинской деятельностью и обязанным в соответствии с законодательством Российской Федерации сохранять врачебную тайну;</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5) обработка персональных данных членов (участников) общественного объединения или религиозной организации осуществляется соответствующими общественным объединением или религиозной организацией, действующими в соответствии с законодательством Российской Федерации, для достижения законных целей, предусмотренных их учредительными документами, при условии, что персональные данные не будут распространяться без согласия в письменной форме субъектов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lastRenderedPageBreak/>
        <w:t>6) обработка персональных данных необходима в связи с осуществлением правосудия;</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7) обработка персональных данных осуществляется в соответствии с законодательством Российской Федерации о безопасности, об оперативно-розыскной деятельности, а также в соответствии с уголовно-исполнительным законодательством Российской Федерации.</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3. Обработка персональных данных о судимости может осуществляться государственными органами или муниципальными органами в пределах полномочий, предоставленных им в соответствии с законодательством Российской Федерации, а также иными лицами в случаях и в порядке, которые определяются в соответствии с федеральными законами.</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4. Обработка специальных категорий персональных данных, осуществлявшаяся в случаях, предусмотренных частями 2 и 3 настоящей статьи, должна быть незамедлительно прекращена, если устранены причины, вследствие которых осуществлялась обработка.</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Статья 11. </w:t>
      </w:r>
      <w:r w:rsidRPr="00F5589D">
        <w:rPr>
          <w:rFonts w:ascii="Arial" w:eastAsia="Times New Roman" w:hAnsi="Arial" w:cs="Arial"/>
          <w:b/>
          <w:bCs/>
          <w:color w:val="000000"/>
          <w:spacing w:val="3"/>
          <w:sz w:val="24"/>
          <w:szCs w:val="24"/>
          <w:lang w:eastAsia="ru-RU"/>
        </w:rPr>
        <w:t>Биометрические персональные данные</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1. Сведения, которые характеризуют физиологические особенности человека и на основе которых можно установить его личность (биометрические персональные данные), могут обрабатываться только при наличии согласия в письменной форме субъекта персональных данных, за исключением случаев, предусмотренных частью 2 настоящей статьи.</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2. Обработка биометрических персональных данных может осуществляться без согласия субъекта персональных данных в связи с осуществлением правосудия, а также в случаях, предусмотренных законодательством Российской Федерации о безопасности, законодательством Российской Федерации об оперативно-розыскной деятельности, законодательством Российской Федерации о государственной службе, уголовно-исполнительным законодательством Российской Федерации, законодательством Российской Федерации о порядке выезда из Российской Федерации и въезда в Российскую Федерацию.</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Статья 12. </w:t>
      </w:r>
      <w:r w:rsidRPr="00F5589D">
        <w:rPr>
          <w:rFonts w:ascii="Arial" w:eastAsia="Times New Roman" w:hAnsi="Arial" w:cs="Arial"/>
          <w:b/>
          <w:bCs/>
          <w:color w:val="000000"/>
          <w:spacing w:val="3"/>
          <w:sz w:val="24"/>
          <w:szCs w:val="24"/>
          <w:lang w:eastAsia="ru-RU"/>
        </w:rPr>
        <w:t>Трансграничная передача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lastRenderedPageBreak/>
        <w:t>1. До начала осуществления трансграничной передачи персональных данных оператор обязан убедиться в том, что иностранным государством, на территорию которого осуществляется передача персональных данных, обеспечивается адекватная защита прав субъектов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2. Трансграничная передача персональных данных на территории иностранных государств, обеспечивающих адекватную защиту прав субъектов персональных данных, осуществляется в соответствии с настоящим Федеральным законом и может быть запрещена или ограничена в целях защиты основ конституционного строя Российской Федерации, нравственности, здоровья, прав и законных интересов граждан, обеспечения обороны страны и безопасности государства.</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3. Трансграничная передача персональных данных на территории иностранных государств, не обеспечивающих адекватной защиты прав субъектов персональных данных, может осуществляться в случаях: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1) наличия согласия в письменной форме субъекта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2) предусмотренных международными договорами Российской Федерации по вопросам выдачи виз, а также международными договорами Российской Федерации об оказании правовой помощи по гражданским, семейным и уголовным делам;</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3) предусмотренных федеральными законами, если это необходимо в целях защиты основ конституционного строя Российской Федерации, обеспечения обороны страны и безопасности государства;</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4) исполнения договора, стороной которого является субъект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5) защиты жизни, здоровья, иных жизненно важных интересов субъекта персональных данных или других лиц при невозможности получения согласия в письменной форме субъекта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Статья 13. </w:t>
      </w:r>
      <w:r w:rsidRPr="00F5589D">
        <w:rPr>
          <w:rFonts w:ascii="Arial" w:eastAsia="Times New Roman" w:hAnsi="Arial" w:cs="Arial"/>
          <w:b/>
          <w:bCs/>
          <w:color w:val="000000"/>
          <w:spacing w:val="3"/>
          <w:sz w:val="24"/>
          <w:szCs w:val="24"/>
          <w:lang w:eastAsia="ru-RU"/>
        </w:rPr>
        <w:t>Особенности обработки персональных данных в государственных или муниципальных информационных системах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lastRenderedPageBreak/>
        <w:t>1. Государственные органы, муниципальные органы создают в пределах своих полномочий, установленных в соответствии с федеральными законами, государственные или муниципальные информационные системы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2. Федеральными законами могут быть установлены особенности учета персональных данных в государственных и муниципальных информационных системах персональных данных, в том числе использование различных способов обозначения принадлежности персональных данных, содержащихся в соответствующей государственной или муниципальной информационной системе персональных данных, конкретному субъекту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3. Права и свободы человека и гражданина не могут быть ограничены по мотивам, связанным с использованием различных способов обработки персональных данных или обозначения принадлежности персональных данных, содержащихся в государственных или муниципальных информационных системах персональных данных, конкретному субъекту персональных данных. Не допускается использование оскорбляющих чувства граждан или унижающих человеческое достоинство способов обозначения принадлежности персональных данных, содержащихся в государственных или муниципальных информационных системах персональных данных, конкретному субъекту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4. В целях обеспечения реализации прав субъектов персональных данных в связи с обработкой их персональных данных в государственных или муниципальных информационных системах персональных данных может быть создан государственный регистр населения, правовой статус которого и порядок работы с которым устанавливаются федеральным законом.</w:t>
      </w:r>
    </w:p>
    <w:p w:rsidR="00F5589D" w:rsidRPr="00F5589D" w:rsidRDefault="00F5589D" w:rsidP="00F5589D">
      <w:pPr>
        <w:spacing w:after="300" w:line="384" w:lineRule="atLeast"/>
        <w:jc w:val="center"/>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Глава 3. </w:t>
      </w:r>
      <w:r w:rsidRPr="00F5589D">
        <w:rPr>
          <w:rFonts w:ascii="Arial" w:eastAsia="Times New Roman" w:hAnsi="Arial" w:cs="Arial"/>
          <w:b/>
          <w:bCs/>
          <w:color w:val="000000"/>
          <w:spacing w:val="3"/>
          <w:sz w:val="24"/>
          <w:szCs w:val="24"/>
          <w:lang w:eastAsia="ru-RU"/>
        </w:rPr>
        <w:t>Права субъекта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Статья 14. </w:t>
      </w:r>
      <w:r w:rsidRPr="00F5589D">
        <w:rPr>
          <w:rFonts w:ascii="Arial" w:eastAsia="Times New Roman" w:hAnsi="Arial" w:cs="Arial"/>
          <w:b/>
          <w:bCs/>
          <w:color w:val="000000"/>
          <w:spacing w:val="3"/>
          <w:sz w:val="24"/>
          <w:szCs w:val="24"/>
          <w:lang w:eastAsia="ru-RU"/>
        </w:rPr>
        <w:t>Право субъекта персональных данных на доступ к своим персональным данным</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 xml:space="preserve">1. Субъект персональных данных имеет право на получение сведений об операторе, о месте его нахождения, о наличии у оператора персональных данных, относящихся к соответствующему субъекту персональных данных, а также на ознакомление с такими персональными данными, за исключением случаев, предусмотренных частью 5 настоящей статьи. Субъект персональных </w:t>
      </w:r>
      <w:r w:rsidRPr="00F5589D">
        <w:rPr>
          <w:rFonts w:ascii="Arial" w:eastAsia="Times New Roman" w:hAnsi="Arial" w:cs="Arial"/>
          <w:color w:val="000000"/>
          <w:spacing w:val="3"/>
          <w:sz w:val="24"/>
          <w:szCs w:val="24"/>
          <w:lang w:eastAsia="ru-RU"/>
        </w:rPr>
        <w:lastRenderedPageBreak/>
        <w:t>данных вправе требовать от оператора уточнения своих персональных данных, их блокирования или уничтожения в случае, если персональные данные являются неполными, устаревшими, недостоверными,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2. Сведения о наличии персональных данных должны быть предоставлены субъекту персональных данных оператором в доступной форме, и в них не должны содержаться персональные данные, относящиеся к другим субъектам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3. Доступ к своим персональным данным предоставляется субъекту персональных данных или его законному представителю оператором при обращении либо при получении запроса субъекта персональных данных или его законного представителя. Запрос должен содержать номер основного документа, удостоверяющего личность субъекта персональных данных или его законного представителя, сведения о дате выдачи указанного документа и выдавшем его органе и собственноручную подпись субъекта персональных данных или его законного представителя. Запрос может быть направлен в электронной форме и подписан электронной цифровой подписью в соответствии с законодательством Российской Федерации.</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4. Субъект персональных данных имеет право на получение при обращении или при получении запроса информации, касающейся обработки его персональных данных, в том числе содержащей:</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1) подтверждение факта обработки персональных данных оператором, а также цель такой обработки;</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2) способы обработки персональных данных, применяемые оператором;</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3) сведения о лицах, которые имеют доступ к персональным данным или которым может быть предоставлен такой доступ;</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4) перечень обрабатываемых персональных данных и источник их получения;</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5) сроки обработки персональных данных, в том числе сроки их хранения;</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lastRenderedPageBreak/>
        <w:t>6) сведения о том, какие юридические последствия для субъекта персональных данных может повлечь за собой обработка его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5. Право субъекта персональных данных на доступ к своим персональным данным ограничивается в случае, если:</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1) обработка персональных данных, в том числе персональных данных, полученных в результате оперативно-розыскной, контрразведывательной и разведывательной деятельности, осуществляется в целях обороны страны, безопасности государства и охраны правопорядка;</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2) обработка персональных данных осуществляется органами, осуществившими задержание субъекта персональных данных по подозрению в совершении преступления, либо предъявившими субъекту персональных данных обвинение по уголовному делу, либо применившими к субъекту персональных данных меру пресечения до предъявления обвинения, за исключением предусмотренных уголовно-процессуальным законодательством Российской Федерации случаев, если допускается ознакомление подозреваемого или обвиняемого с такими персональными данными;</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3) предоставление персональных данных нарушает конституционные права и свободы других лиц.</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Статья 15. </w:t>
      </w:r>
      <w:r w:rsidRPr="00F5589D">
        <w:rPr>
          <w:rFonts w:ascii="Arial" w:eastAsia="Times New Roman" w:hAnsi="Arial" w:cs="Arial"/>
          <w:b/>
          <w:bCs/>
          <w:color w:val="000000"/>
          <w:spacing w:val="3"/>
          <w:sz w:val="24"/>
          <w:szCs w:val="24"/>
          <w:lang w:eastAsia="ru-RU"/>
        </w:rPr>
        <w:t>Права субъектов персональных данных при обработке их персональных данных в целях продвижения товаров, работ, услуг на рынке, а также в целях политической агитации</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1. Обработка персональных данных в целях продвижения товаров, работ, услуг на рынке путем осуществления прямых контактов с потенциальным потребителем с помощью средств связи, а также в целях политической агитации допускается только при условии предварительного согласия субъекта персональных данных. Указанная обработка персональных данных признается осуществляемой без предварительного согласия субъекта персональных данных, если оператор не докажет, что такое согласие было получено.</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2. Оператор обязан немедленно прекратить по требованию субъекта персональных данных обработку его персональных данных, указанную в части 1 настоящей статьи.</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lastRenderedPageBreak/>
        <w:t>Статья 16. </w:t>
      </w:r>
      <w:r w:rsidRPr="00F5589D">
        <w:rPr>
          <w:rFonts w:ascii="Arial" w:eastAsia="Times New Roman" w:hAnsi="Arial" w:cs="Arial"/>
          <w:b/>
          <w:bCs/>
          <w:color w:val="000000"/>
          <w:spacing w:val="3"/>
          <w:sz w:val="24"/>
          <w:szCs w:val="24"/>
          <w:lang w:eastAsia="ru-RU"/>
        </w:rPr>
        <w:t>Права субъектов персональных данных при принятии решений на основании исключительно автоматизированной обработки их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1. Запрещается принятие на основании исключительно автоматизированной обработки персональных данных решений, порождающих юридические последствия в отношении субъекта персональных данных или иным образом затрагивающих его права и законные интересы, за исключением случаев, предусмотренных частью 2 настоящей статьи.</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2. Решение, порождающее юридические последствия в отношении субъекта персональных данных или иным образом затрагивающее его права и законные интересы, может быть принято на основании исключительно автоматизированной обработки его персональных данных только при наличии согласия в письменной форме субъекта персональных данных или в случаях, предусмотренных федеральными законами, устанавливающими также меры по обеспечению соблюдения прав и законных интересов субъекта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3. Оператор обязан разъяснить субъекту персональных данных порядок принятия решения на основании исключительно автоматизированной обработки его персональных данных и возможные юридические последствия такого решения, предоставить возможность заявить возражение против такого решения, а также разъяснить порядок защиты субъектом персональных данных своих прав и законных интересов.</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4. Оператор обязан рассмотреть возражение, указанное в части 3 настоящей статьи, в течение семи рабочих дней со дня его получения и уведомить субъекта персональных данных о результатах рассмотрения такого возражения.</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Статья 17. </w:t>
      </w:r>
      <w:r w:rsidRPr="00F5589D">
        <w:rPr>
          <w:rFonts w:ascii="Arial" w:eastAsia="Times New Roman" w:hAnsi="Arial" w:cs="Arial"/>
          <w:b/>
          <w:bCs/>
          <w:color w:val="000000"/>
          <w:spacing w:val="3"/>
          <w:sz w:val="24"/>
          <w:szCs w:val="24"/>
          <w:lang w:eastAsia="ru-RU"/>
        </w:rPr>
        <w:t>Право на обжалование действий или бездействия оператора</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1. Если субъект персональных данных считает, что оператор осуществляет обработку его персональных данных с нарушением требований настоящего Федерального закона или иным образом нарушает его права и свободы, субъект персональных данных вправе обжаловать действия или бездействие оператора в уполномоченный орган по защите прав субъектов персональных данных или в судебном порядке.</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lastRenderedPageBreak/>
        <w:t>2. Субъект персональных данных имеет право на защиту своих прав и законных интересов, в том числе на возмещение убытков и (или) компенсацию морального вреда в судебном порядке.</w:t>
      </w:r>
    </w:p>
    <w:p w:rsidR="00F5589D" w:rsidRPr="00F5589D" w:rsidRDefault="00F5589D" w:rsidP="00F5589D">
      <w:pPr>
        <w:spacing w:after="300" w:line="384" w:lineRule="atLeast"/>
        <w:jc w:val="center"/>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Глава 4. </w:t>
      </w:r>
      <w:r w:rsidRPr="00F5589D">
        <w:rPr>
          <w:rFonts w:ascii="Arial" w:eastAsia="Times New Roman" w:hAnsi="Arial" w:cs="Arial"/>
          <w:b/>
          <w:bCs/>
          <w:color w:val="000000"/>
          <w:spacing w:val="3"/>
          <w:sz w:val="24"/>
          <w:szCs w:val="24"/>
          <w:lang w:eastAsia="ru-RU"/>
        </w:rPr>
        <w:t>Обязанности оператора</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Статья 18. </w:t>
      </w:r>
      <w:r w:rsidRPr="00F5589D">
        <w:rPr>
          <w:rFonts w:ascii="Arial" w:eastAsia="Times New Roman" w:hAnsi="Arial" w:cs="Arial"/>
          <w:b/>
          <w:bCs/>
          <w:color w:val="000000"/>
          <w:spacing w:val="3"/>
          <w:sz w:val="24"/>
          <w:szCs w:val="24"/>
          <w:lang w:eastAsia="ru-RU"/>
        </w:rPr>
        <w:t>Обязанности оператора при сборе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1. При сборе персональных данных оператор обязан предоставить субъекту персональных данных по его просьбе информацию, предусмотренную частью 4 статьи 14 настоящего Федерального закона.</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2. Если обязанность предоставления персональных данных установлена федеральным законом, оператор обязан разъяснить субъекту персональных данных юридические последствия отказа предоставить свои персональные данные.</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3. Если персональные данные были получены не от субъекта персональных данных, за исключением случаев, если персональные данные были предоставлены оператору на основании федерального закона или если персональные данные являются общедоступными, оператор до начала обработки таких персональных данных обязан предоставить субъекту персональных данных следующую информацию:</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1) наименование (фамилия, имя, отчество) и адрес оператора или его представителя;</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2) цель обработки персональных данных и ее правовое основание;</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3) предполагаемые пользователи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4) установленные настоящим Федеральным законом права субъекта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Статья 19. </w:t>
      </w:r>
      <w:r w:rsidRPr="00F5589D">
        <w:rPr>
          <w:rFonts w:ascii="Arial" w:eastAsia="Times New Roman" w:hAnsi="Arial" w:cs="Arial"/>
          <w:b/>
          <w:bCs/>
          <w:color w:val="000000"/>
          <w:spacing w:val="3"/>
          <w:sz w:val="24"/>
          <w:szCs w:val="24"/>
          <w:lang w:eastAsia="ru-RU"/>
        </w:rPr>
        <w:t>Меры по обеспечению безопасности персональных данных при их обработке</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 xml:space="preserve">1. Оператор при обработке персональных данных обязан принимать необходимые организационные и технические меры, в том числе использовать шифровальные (криптографические) средства, для защиты персональных </w:t>
      </w:r>
      <w:r w:rsidRPr="00F5589D">
        <w:rPr>
          <w:rFonts w:ascii="Arial" w:eastAsia="Times New Roman" w:hAnsi="Arial" w:cs="Arial"/>
          <w:color w:val="000000"/>
          <w:spacing w:val="3"/>
          <w:sz w:val="24"/>
          <w:szCs w:val="24"/>
          <w:lang w:eastAsia="ru-RU"/>
        </w:rPr>
        <w:lastRenderedPageBreak/>
        <w:t>данных от неправомерного или случайного доступа к ним, уничтожения, изменения, блокирования, копирования, распространения персональных данных, а также от иных неправомерных действий.</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2. Правительство Российской Федерации устанавливает требования к обеспечению безопасности персональных данных при их обработке в информационных системах персональных данных, требования к материальным носителям биометрических персональных данных и технологиям хранения таких данных вне информационных систем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3. Контроль и надзор за выполнением требований, установленных Правительством Российской Федерации в соответствии с частью 2 настоящей статьи, осуществляются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в пределах их полномочий и без права ознакомления с персональными данными, обрабатываемыми в информационных системах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4. Использование и хранение биометрических персональных данных вне информационных систем персональных данных могут осуществляться только на таких материальных носителях информации и с применением такой технологии ее хранения, которые обеспечивают защиту этих данных от неправомерного или случайного доступа к ним, уничтожения, изменения, блокирования, копирования, распространения.</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Статья 20. </w:t>
      </w:r>
      <w:r w:rsidRPr="00F5589D">
        <w:rPr>
          <w:rFonts w:ascii="Arial" w:eastAsia="Times New Roman" w:hAnsi="Arial" w:cs="Arial"/>
          <w:b/>
          <w:bCs/>
          <w:color w:val="000000"/>
          <w:spacing w:val="3"/>
          <w:sz w:val="24"/>
          <w:szCs w:val="24"/>
          <w:lang w:eastAsia="ru-RU"/>
        </w:rPr>
        <w:t>Обязанности оператора при обращении либо при получении запроса субъекта персональных данных или его законного представителя, а также уполномоченного органа по защите прав субъектов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1. Оператор обязан в порядке, предусмотренном статьей 14 настоящего Федерального закона, сообщить субъекту персональных данных или его законному представителю информацию о наличии персональных данных, относящихся к соответствующему субъекту персональных данных, а также предоставить возможность ознакомления с ними при обращении субъекта персональных данных или его законного представителя либо в течение десяти рабочих дней с даты получения запроса субъекта персональных данных или его законного представителя.</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lastRenderedPageBreak/>
        <w:t>2. В случае отказа в предоставлении субъекту персональных данных или его законному представителю при обращении либо при получении запроса субъекта персональных данных или его законного представителя информации о наличии персональных данных о соответствующем субъекте персональных данных, а также таких персональных данных оператор обязан дать в письменной форме мотивированный ответ, содержащий ссылку на положение части 5 статьи 14 настоящего Федерального закона или иного федерального закона, являющееся основанием для такого отказа, в срок, не превышающий семи рабочих дней со дня обращения субъекта персональных данных или его законного представителя либо с даты получения запроса субъекта персональных данных или его законного представителя.</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3. Оператор обязан безвозмездно предоставить субъекту персональных данных или его законному представителю возможность ознакомления с персональными данными, относящимися к соответствующему субъекту персональных данных, а также внести в них необходимые изменения, уничтожить или блокировать соответствующие персональные данные по предоставлении субъектом персональных данных или его законным представителем сведений, подтверждающих, что персональные данные, которые относятся к соответствующему субъекту и обработку которых осуществляет оператор, являются неполными, устаревшими, недостоверными, незаконно полученными или не являются необходимыми для заявленной цели обработки. О внесенных изменениях и предпринятых мерах оператор обязан уведомить субъекта персональных данных или его законного представителя и третьих лиц, которым персональные данные этого субъекта были переданы.</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4. Оператор обязан сообщить в уполномоченный орган по защите прав субъектов персональных данных по его запросу информацию, необходимую для осуществления деятельности указанного органа, в течение семи рабочих дней с даты получения такого запроса.</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Статья 21. </w:t>
      </w:r>
      <w:r w:rsidRPr="00F5589D">
        <w:rPr>
          <w:rFonts w:ascii="Arial" w:eastAsia="Times New Roman" w:hAnsi="Arial" w:cs="Arial"/>
          <w:b/>
          <w:bCs/>
          <w:color w:val="000000"/>
          <w:spacing w:val="3"/>
          <w:sz w:val="24"/>
          <w:szCs w:val="24"/>
          <w:lang w:eastAsia="ru-RU"/>
        </w:rPr>
        <w:t>Обязанности оператора по устранению нарушений законодательства, допущенных при обработке персональных данных, а также по уточнению, блокированию и уничтожению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 xml:space="preserve">1. В случае выявления недостоверных персональных данных или неправомерных действий с ними оператора при обращении или по запросу субъекта персональных данных или его законного представителя либо </w:t>
      </w:r>
      <w:r w:rsidRPr="00F5589D">
        <w:rPr>
          <w:rFonts w:ascii="Arial" w:eastAsia="Times New Roman" w:hAnsi="Arial" w:cs="Arial"/>
          <w:color w:val="000000"/>
          <w:spacing w:val="3"/>
          <w:sz w:val="24"/>
          <w:szCs w:val="24"/>
          <w:lang w:eastAsia="ru-RU"/>
        </w:rPr>
        <w:lastRenderedPageBreak/>
        <w:t>уполномоченного органа по защите прав субъектов персональных данных оператор обязан осуществить блокирование персональных данных, относящихся к соответствующему субъекту персональных данных, с момента такого обращения или получения такого запроса на период проверки.</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2. В случае подтверждения факта недостоверности персональных данных оператор на основании документов, представленных субъектом персональных данных или его законным представителем либо уполномоченным органом по защите прав субъектов персональных данных, или иных необходимых документов обязан уточнить персональные данные и снять их блокирование.</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3. В случае выявления неправомерных действий с персональными данными оператор в срок, не превышающий трех рабочих дней с даты такого выявления, обязан устранить допущенные нарушения. В случае невозможности устранения допущенных нарушений оператор в срок, не превышающий трех рабочих дней с даты выявления неправомерности действий с персональными данными, обязан уничтожить персональные данные. Об устранении допущенных нарушений или об уничтожении персональных данных оператор обязан уведомить субъекта персональных данных или его законного представителя, а в случае, если обращение или запрос были направлены уполномоченным органом по защите прав субъектов персональных данных, также указанный орган.</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4. В случае достижения цели обработки персональных данных оператор обязан незамедлительно прекратить обработку персональных данных и уничтожить соответствующие персональные данные в срок, не превышающий трех рабочих дней с даты достижения цели обработки персональных данных, если иное не предусмотрено федеральными законами, и уведомить об этом субъекта персональных данных или его законного представителя, а в случае, если обращение или запрос были направлены уполномоченным органом по защите прав субъектов персональных данных, также указанный орган.</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5. В случае отзыва субъектом персональных данных согласия на обработку своих персональных данных оператор обязан прекратить обработку персональных данных и уничтожить персональные данные в срок, не превышающий трех рабочих дней с даты поступления указанного отзыва, если иное не предусмотрено соглашением между оператором и субъектом персональных данных. Об уничтожении персональных данных оператор обязан уведомить субъекта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lastRenderedPageBreak/>
        <w:t>Статья 22. </w:t>
      </w:r>
      <w:r w:rsidRPr="00F5589D">
        <w:rPr>
          <w:rFonts w:ascii="Arial" w:eastAsia="Times New Roman" w:hAnsi="Arial" w:cs="Arial"/>
          <w:b/>
          <w:bCs/>
          <w:color w:val="000000"/>
          <w:spacing w:val="3"/>
          <w:sz w:val="24"/>
          <w:szCs w:val="24"/>
          <w:lang w:eastAsia="ru-RU"/>
        </w:rPr>
        <w:t>Уведомление об обработке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1. Оператор до начала обработки персональных данных обязан уведомить уполномоченный орган по защите прав субъектов персональных данных о своем намерении осуществлять обработку персональных данных, за исключением случаев, предусмотренных частью 2 настоящей статьи.</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2. Оператор вправе осуществлять без уведомления уполномоченного органа по защите прав субъектов персональных данных обработку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1) относящихся к субъектам персональных данных, которых связывают с оператором трудовые отношения;</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2) полученных оператором в связи с заключением договора, стороной которого является субъект персональных данных, если персональные данные не распространяются, а также не предоставляются третьим лицам без согласия субъекта персональных данных и используются оператором исключительно для исполнения указанного договора и заключения договоров с субъектом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3) относящихся к членам (участникам) общественного объединения или религиозной организации и обрабатываемых соответствующими общественным объединением или религиозной организацией, действующими в соответствии с законодательством Российской Федерации, для достижения законных целей, предусмотренных их учредительными документами, при условии, что персональные данные не будут распространяться без согласия в письменной форме субъектов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4) являющихся общедоступными персональными данными;</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5) включающих в себя только фамилии, имена и отчества субъектов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6) необходимых в целях однократного пропуска субъекта персональных данных на территорию, на которой находится оператор, или в иных аналогичных целях;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 xml:space="preserve">7) включенных в информационные системы персональных данных, имеющие в соответствии с федеральными законами статус федеральных автоматизированных информационных систем, а также в государственные </w:t>
      </w:r>
      <w:r w:rsidRPr="00F5589D">
        <w:rPr>
          <w:rFonts w:ascii="Arial" w:eastAsia="Times New Roman" w:hAnsi="Arial" w:cs="Arial"/>
          <w:color w:val="000000"/>
          <w:spacing w:val="3"/>
          <w:sz w:val="24"/>
          <w:szCs w:val="24"/>
          <w:lang w:eastAsia="ru-RU"/>
        </w:rPr>
        <w:lastRenderedPageBreak/>
        <w:t>информационные системы персональных данных, созданные в целях защиты безопасности государства и общественного порядка;</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8) обрабатываемых без использования средств автоматизации в соответствии с федеральными законами или иными нормативными правовыми актами Российской Федерации, устанавливающими требования к обеспечению безопасности персональных данных при их обработке и к соблюдению прав субъектов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3. Уведомление, предусмотренное частью 1 настоящей статьи, должно быть направлено в письменной форме и подписано уполномоченным лицом или направлено в электронной форме и подписано электронной цифровой подписью в соответствии с законодательством Российской Федерации. Уведомление должно содержать следующие сведения:</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1) наименование (фамилия, имя, отчество), адрес оператора;</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2) цель обработки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3) категории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4) категории субъектов, персональные данные которых обрабатываются;</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5) правовое основание обработки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6) перечень действий с персональными данными, общее описание используемых оператором способов обработки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7) описание мер, которые оператор обязуется осуществлять при обработке персональных данных, по обеспечению безопасности персональных данных при их обработке;</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8) дата начала обработки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9) срок или условие прекращения обработки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 xml:space="preserve">4. Уполномоченный орган по защите прав субъектов персональных данных в течение тридцати дней с даты поступления уведомления об обработке персональных данных вносит сведения, указанные в части 3 настоящей статьи, а также сведения о дате направления указанного уведомления в реестр </w:t>
      </w:r>
      <w:r w:rsidRPr="00F5589D">
        <w:rPr>
          <w:rFonts w:ascii="Arial" w:eastAsia="Times New Roman" w:hAnsi="Arial" w:cs="Arial"/>
          <w:color w:val="000000"/>
          <w:spacing w:val="3"/>
          <w:sz w:val="24"/>
          <w:szCs w:val="24"/>
          <w:lang w:eastAsia="ru-RU"/>
        </w:rPr>
        <w:lastRenderedPageBreak/>
        <w:t>операторов. Сведения, содержащиеся в реестре операторов, за исключением сведений о средствах обеспечения безопасности персональных данных при их обработке, являются общедоступными.</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5. На оператора не могут возлагаться расходы в связи с рассмотрением уведомления об обработке персональных данных уполномоченным органом по защите прав субъектов персональных данных, а также в связи с внесением сведений в реестр операторов.</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6. В случае предоставления неполных или недостоверных сведений, указанных в части 3 настоящей статьи, уполномоченный орган по защите прав субъектов персональных данных вправе требовать от оператора уточнения предоставленных сведений до их внесения в реестр операторов.</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7. В случае изменения сведений, указанных в части 3 настоящей статьи, оператор обязан уведомить об изменениях уполномоченный орган по защите прав субъектов персональных данных в течение десяти рабочих дней с даты возникновения таких изменений.</w:t>
      </w:r>
    </w:p>
    <w:p w:rsidR="00F5589D" w:rsidRPr="00F5589D" w:rsidRDefault="00F5589D" w:rsidP="00F5589D">
      <w:pPr>
        <w:spacing w:after="300" w:line="384" w:lineRule="atLeast"/>
        <w:jc w:val="center"/>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Глава 5. </w:t>
      </w:r>
      <w:r w:rsidRPr="00F5589D">
        <w:rPr>
          <w:rFonts w:ascii="Arial" w:eastAsia="Times New Roman" w:hAnsi="Arial" w:cs="Arial"/>
          <w:b/>
          <w:bCs/>
          <w:color w:val="000000"/>
          <w:spacing w:val="3"/>
          <w:sz w:val="24"/>
          <w:szCs w:val="24"/>
          <w:lang w:eastAsia="ru-RU"/>
        </w:rPr>
        <w:t>Контроль и надзор за обработкой персональных данных. Ответственность за нарушение требований настоящего Федерального закона</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Статья 23. </w:t>
      </w:r>
      <w:r w:rsidRPr="00F5589D">
        <w:rPr>
          <w:rFonts w:ascii="Arial" w:eastAsia="Times New Roman" w:hAnsi="Arial" w:cs="Arial"/>
          <w:b/>
          <w:bCs/>
          <w:color w:val="000000"/>
          <w:spacing w:val="3"/>
          <w:sz w:val="24"/>
          <w:szCs w:val="24"/>
          <w:lang w:eastAsia="ru-RU"/>
        </w:rPr>
        <w:t>Уполномоченный орган по защите прав субъектов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1. Уполномоченным органом по защите прав субъектов персональных данных, на который возлагается обеспечение контроля и надзора за соответствием обработки персональных данных требованиям настоящего Федерального закона, является федеральный орган исполнительной власти, осуществляющий функции по контролю и надзору в сфере информационных технологий и связи.</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2. Уполномоченный орган по защите прав субъектов персональных данных рассматривает обращения субъекта персональных данных о соответствии содержания персональных данных и способов их обработки целям их обработки и принимает соответствующее решение.</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3. Уполномоченный орган по защите прав субъектов персональных данных имеет право:</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lastRenderedPageBreak/>
        <w:t>1) запрашивать у физических или юридических лиц информацию, необходимую для реализации своих полномочий, и безвозмездно получать такую информацию;</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2) осуществлять проверку сведений, содержащихся в уведомлении об обработке персональных данных, или привлекать для осуществления такой проверки иные государственные органы в пределах их полномочий;</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 xml:space="preserve">3) требовать от оператора уточнения, блокирования или уничтожения </w:t>
      </w:r>
      <w:proofErr w:type="gramStart"/>
      <w:r w:rsidRPr="00F5589D">
        <w:rPr>
          <w:rFonts w:ascii="Arial" w:eastAsia="Times New Roman" w:hAnsi="Arial" w:cs="Arial"/>
          <w:color w:val="000000"/>
          <w:spacing w:val="3"/>
          <w:sz w:val="24"/>
          <w:szCs w:val="24"/>
          <w:lang w:eastAsia="ru-RU"/>
        </w:rPr>
        <w:t>недостоверных</w:t>
      </w:r>
      <w:proofErr w:type="gramEnd"/>
      <w:r w:rsidRPr="00F5589D">
        <w:rPr>
          <w:rFonts w:ascii="Arial" w:eastAsia="Times New Roman" w:hAnsi="Arial" w:cs="Arial"/>
          <w:color w:val="000000"/>
          <w:spacing w:val="3"/>
          <w:sz w:val="24"/>
          <w:szCs w:val="24"/>
          <w:lang w:eastAsia="ru-RU"/>
        </w:rPr>
        <w:t xml:space="preserve"> или полученных незаконным путем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4) принимать в установленном законодательством Российской Федерации порядке меры по приостановлению или прекращению обработки персональных данных, осуществляемой с нарушением требований настоящего Федерального закона;</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5) обращаться в суд с исковыми заявлениями в защиту прав субъектов персональных данных и представлять интересы субъектов персональных данных в суде;</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6) направлять заявление в орган, осуществляющий лицензирование деятельности оператора, для рассмотрения вопроса о принятии мер по приостановлению действия или аннулированию соответствующей лицензии в установленном законодательством Российской Федерации порядке, если условием лицензии на осуществление такой деятельности является запрет на передачу персональных данных третьим лицам без согласия в письменной форме субъекта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7) направлять в органы прокуратуры, другие правоохранительные органы материалы для решения вопроса о возбуждении уголовных дел по признакам преступлений, связанных с нарушением прав субъектов персональных данных, в соответствии с подведомственностью;</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8) вносить в Правительство Российской Федерации предложения о совершенствовании нормативного правового регулирования защиты прав субъектов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9) привлекать к административной ответственности лиц, виновных в нарушении настоящего Федерального закона.</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lastRenderedPageBreak/>
        <w:t>4. В отношении персональных данных, ставших известными уполномоченному органу по защите прав субъектов персональных данных в ходе осуществления им своей деятельности, должна обеспечиваться конфиденциальность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5. Уполномоченный орган по защите прав субъектов персональных данных обязан:</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1) организовывать в соответствии с требованиями настоящего Федерального закона и других федеральных законов защиту прав субъектов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2) рассматривать жалобы и обращения граждан или юридических лиц по вопросам, связанным с обработкой персональных данных, а также принимать в пределах своих полномочий решения по результатам рассмотрения указанных жалоб и обращений;</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3) вести реестр операторов;</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4) осуществлять меры, направленные на совершенствование защиты прав субъектов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5) принимать в установленном законодательством Российской Федерации порядке по представлению федерального органа исполнительной власти, уполномоченного в области обеспечения безопасности, или федерального органа исполнительной власти, уполномоченного в области противодействия техническим разведкам и технической защиты информации, меры по приостановлению или прекращению обработки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6) информировать государственные органы, а также субъектов персональных данных по их обращениям или запросам о положении дел в области защиты прав субъектов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7) выполнять иные предусмотренные законодательством Российской Федерации обязанности.</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6. Решения уполномоченного органа по защите прав субъектов персональных данных могут быть обжалованы в судебном порядке.</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lastRenderedPageBreak/>
        <w:t>7. Уполномоченный орган по защите прав субъектов персональных данных ежегодно направляет отчет о своей деятельности Президенту Российской Федерации, в Правительство Российской Федерации и Федеральное Собрание Российской Федерации. Указанный отчет подлежит опубликованию в средствах массовой информации.</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8. Финансирование уполномоченного органа по защите прав субъектов персональных данных осуществляется за счет средств федерального бюджета.</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9. При уполномоченном органе по защите прав субъектов персональных данных создается на общественных началах консультативный совет, порядок формирования и порядок деятельности которого определяются уполномоченным органом по защите прав субъектов персональных данных.</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Статья 24. </w:t>
      </w:r>
      <w:r w:rsidRPr="00F5589D">
        <w:rPr>
          <w:rFonts w:ascii="Arial" w:eastAsia="Times New Roman" w:hAnsi="Arial" w:cs="Arial"/>
          <w:b/>
          <w:bCs/>
          <w:color w:val="000000"/>
          <w:spacing w:val="3"/>
          <w:sz w:val="24"/>
          <w:szCs w:val="24"/>
          <w:lang w:eastAsia="ru-RU"/>
        </w:rPr>
        <w:t>Ответственность за нарушение требований настоящего Федерального закона</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Лица, виновные в нарушении требований настоящего Федерального закона, несут гражданскую, уголовную, административную, дисциплинарную и иную предусмотренную законодательством Российской Федерации ответственность.</w:t>
      </w:r>
    </w:p>
    <w:p w:rsidR="00F5589D" w:rsidRPr="00F5589D" w:rsidRDefault="00F5589D" w:rsidP="00F5589D">
      <w:pPr>
        <w:spacing w:after="300" w:line="384" w:lineRule="atLeast"/>
        <w:jc w:val="center"/>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Глава 6. </w:t>
      </w:r>
      <w:r w:rsidRPr="00F5589D">
        <w:rPr>
          <w:rFonts w:ascii="Arial" w:eastAsia="Times New Roman" w:hAnsi="Arial" w:cs="Arial"/>
          <w:b/>
          <w:bCs/>
          <w:color w:val="000000"/>
          <w:spacing w:val="3"/>
          <w:sz w:val="24"/>
          <w:szCs w:val="24"/>
          <w:lang w:eastAsia="ru-RU"/>
        </w:rPr>
        <w:t>Заключительные положения</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Статья 25. </w:t>
      </w:r>
      <w:r w:rsidRPr="00F5589D">
        <w:rPr>
          <w:rFonts w:ascii="Arial" w:eastAsia="Times New Roman" w:hAnsi="Arial" w:cs="Arial"/>
          <w:b/>
          <w:bCs/>
          <w:color w:val="000000"/>
          <w:spacing w:val="3"/>
          <w:sz w:val="24"/>
          <w:szCs w:val="24"/>
          <w:lang w:eastAsia="ru-RU"/>
        </w:rPr>
        <w:t>Заключительные положения</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1. Настоящий Федеральный закон вступает в силу по истечении ста восьмидесяти дней после дня его официального опубликования.</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2. После дня вступления в силу настоящего Федерального закона обработка персональных данных, включенных в информационные системы персональных данных до дня его вступления в силу, осуществляется в соответствии с настоящим Федеральным законом.</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3. Информационные системы персональных данных, созданные до дня вступления в силу настоящего Федерального закона, должны быть приведены в соответствие с требованиями настоящего Федерального закона не позднее 1 января 2010 года.</w:t>
      </w:r>
    </w:p>
    <w:p w:rsidR="00F5589D" w:rsidRPr="00F5589D" w:rsidRDefault="00F5589D" w:rsidP="00F5589D">
      <w:pPr>
        <w:spacing w:after="300" w:line="384" w:lineRule="atLeast"/>
        <w:textAlignment w:val="top"/>
        <w:rPr>
          <w:rFonts w:ascii="Arial" w:eastAsia="Times New Roman" w:hAnsi="Arial" w:cs="Arial"/>
          <w:color w:val="000000"/>
          <w:spacing w:val="3"/>
          <w:sz w:val="24"/>
          <w:szCs w:val="24"/>
          <w:lang w:eastAsia="ru-RU"/>
        </w:rPr>
      </w:pPr>
      <w:r w:rsidRPr="00F5589D">
        <w:rPr>
          <w:rFonts w:ascii="Arial" w:eastAsia="Times New Roman" w:hAnsi="Arial" w:cs="Arial"/>
          <w:color w:val="000000"/>
          <w:spacing w:val="3"/>
          <w:sz w:val="24"/>
          <w:szCs w:val="24"/>
          <w:lang w:eastAsia="ru-RU"/>
        </w:rPr>
        <w:t xml:space="preserve">4. Операторы, которые осуществляют обработку персональных данных до дня вступления в силу настоящего Федерального закона и продолжают </w:t>
      </w:r>
      <w:r w:rsidRPr="00F5589D">
        <w:rPr>
          <w:rFonts w:ascii="Arial" w:eastAsia="Times New Roman" w:hAnsi="Arial" w:cs="Arial"/>
          <w:color w:val="000000"/>
          <w:spacing w:val="3"/>
          <w:sz w:val="24"/>
          <w:szCs w:val="24"/>
          <w:lang w:eastAsia="ru-RU"/>
        </w:rPr>
        <w:lastRenderedPageBreak/>
        <w:t>осуществлять такую обработку после дня его вступления в силу, обязаны направить в уполномоченный орган по защите прав субъектов персональных данных, за исключением случаев, предусмотренных частью 2 статьи 22 настоящего Федерального закона, уведомление, предусмотренное частью 3 статьи 22 настоящего Федерального закона, не позднее 1 января 2008 года.</w:t>
      </w:r>
    </w:p>
    <w:p w:rsidR="00F5589D" w:rsidRPr="00F5589D" w:rsidRDefault="00F5589D" w:rsidP="00F5589D">
      <w:pPr>
        <w:spacing w:after="300" w:line="384" w:lineRule="atLeast"/>
        <w:jc w:val="right"/>
        <w:textAlignment w:val="top"/>
        <w:rPr>
          <w:rFonts w:ascii="Arial" w:eastAsia="Times New Roman" w:hAnsi="Arial" w:cs="Arial"/>
          <w:color w:val="000000"/>
          <w:spacing w:val="3"/>
          <w:sz w:val="24"/>
          <w:szCs w:val="24"/>
          <w:lang w:eastAsia="ru-RU"/>
        </w:rPr>
      </w:pPr>
      <w:r w:rsidRPr="00F5589D">
        <w:rPr>
          <w:rFonts w:ascii="Arial" w:eastAsia="Times New Roman" w:hAnsi="Arial" w:cs="Arial"/>
          <w:b/>
          <w:bCs/>
          <w:color w:val="000000"/>
          <w:spacing w:val="3"/>
          <w:sz w:val="24"/>
          <w:szCs w:val="24"/>
          <w:lang w:eastAsia="ru-RU"/>
        </w:rPr>
        <w:t>Президент </w:t>
      </w:r>
      <w:r w:rsidRPr="00F5589D">
        <w:rPr>
          <w:rFonts w:ascii="Arial" w:eastAsia="Times New Roman" w:hAnsi="Arial" w:cs="Arial"/>
          <w:b/>
          <w:bCs/>
          <w:color w:val="000000"/>
          <w:spacing w:val="3"/>
          <w:sz w:val="24"/>
          <w:szCs w:val="24"/>
          <w:lang w:eastAsia="ru-RU"/>
        </w:rPr>
        <w:br/>
        <w:t>Российской Федерации </w:t>
      </w:r>
      <w:r w:rsidRPr="00F5589D">
        <w:rPr>
          <w:rFonts w:ascii="Arial" w:eastAsia="Times New Roman" w:hAnsi="Arial" w:cs="Arial"/>
          <w:b/>
          <w:bCs/>
          <w:color w:val="000000"/>
          <w:spacing w:val="3"/>
          <w:sz w:val="24"/>
          <w:szCs w:val="24"/>
          <w:lang w:eastAsia="ru-RU"/>
        </w:rPr>
        <w:br/>
        <w:t>В. Путин</w:t>
      </w:r>
    </w:p>
    <w:p w:rsidR="00DD61E1" w:rsidRDefault="00DD61E1">
      <w:bookmarkStart w:id="0" w:name="_GoBack"/>
      <w:bookmarkEnd w:id="0"/>
    </w:p>
    <w:sectPr w:rsidR="00DD61E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89D"/>
    <w:rsid w:val="00DD61E1"/>
    <w:rsid w:val="00F558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90EFDE-89E5-4286-A10D-2EF747B7B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F5589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5589D"/>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F558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F5589D"/>
    <w:rPr>
      <w:i/>
      <w:iCs/>
    </w:rPr>
  </w:style>
  <w:style w:type="character" w:styleId="a5">
    <w:name w:val="Strong"/>
    <w:basedOn w:val="a0"/>
    <w:uiPriority w:val="22"/>
    <w:qFormat/>
    <w:rsid w:val="00F5589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8423261">
      <w:bodyDiv w:val="1"/>
      <w:marLeft w:val="0"/>
      <w:marRight w:val="0"/>
      <w:marTop w:val="0"/>
      <w:marBottom w:val="0"/>
      <w:divBdr>
        <w:top w:val="none" w:sz="0" w:space="0" w:color="auto"/>
        <w:left w:val="none" w:sz="0" w:space="0" w:color="auto"/>
        <w:bottom w:val="none" w:sz="0" w:space="0" w:color="auto"/>
        <w:right w:val="none" w:sz="0" w:space="0" w:color="auto"/>
      </w:divBdr>
      <w:divsChild>
        <w:div w:id="298148103">
          <w:marLeft w:val="0"/>
          <w:marRight w:val="0"/>
          <w:marTop w:val="375"/>
          <w:marBottom w:val="330"/>
          <w:divBdr>
            <w:top w:val="none" w:sz="0" w:space="0" w:color="auto"/>
            <w:left w:val="none" w:sz="0" w:space="0" w:color="auto"/>
            <w:bottom w:val="none" w:sz="0" w:space="0" w:color="auto"/>
            <w:right w:val="none" w:sz="0" w:space="0" w:color="auto"/>
          </w:divBdr>
          <w:divsChild>
            <w:div w:id="1696080135">
              <w:marLeft w:val="0"/>
              <w:marRight w:val="0"/>
              <w:marTop w:val="0"/>
              <w:marBottom w:val="210"/>
              <w:divBdr>
                <w:top w:val="none" w:sz="0" w:space="0" w:color="auto"/>
                <w:left w:val="none" w:sz="0" w:space="0" w:color="auto"/>
                <w:bottom w:val="none" w:sz="0" w:space="0" w:color="auto"/>
                <w:right w:val="none" w:sz="0" w:space="0" w:color="auto"/>
              </w:divBdr>
            </w:div>
          </w:divsChild>
        </w:div>
        <w:div w:id="1145583603">
          <w:marLeft w:val="0"/>
          <w:marRight w:val="0"/>
          <w:marTop w:val="0"/>
          <w:marBottom w:val="0"/>
          <w:divBdr>
            <w:top w:val="none" w:sz="0" w:space="0" w:color="auto"/>
            <w:left w:val="none" w:sz="0" w:space="0" w:color="auto"/>
            <w:bottom w:val="none" w:sz="0" w:space="0" w:color="auto"/>
            <w:right w:val="none" w:sz="0" w:space="0" w:color="auto"/>
          </w:divBdr>
          <w:divsChild>
            <w:div w:id="1256867393">
              <w:marLeft w:val="0"/>
              <w:marRight w:val="0"/>
              <w:marTop w:val="0"/>
              <w:marBottom w:val="0"/>
              <w:divBdr>
                <w:top w:val="none" w:sz="0" w:space="0" w:color="auto"/>
                <w:left w:val="none" w:sz="0" w:space="0" w:color="auto"/>
                <w:bottom w:val="none" w:sz="0" w:space="0" w:color="auto"/>
                <w:right w:val="none" w:sz="0" w:space="0" w:color="auto"/>
              </w:divBdr>
              <w:divsChild>
                <w:div w:id="2031448364">
                  <w:marLeft w:val="0"/>
                  <w:marRight w:val="0"/>
                  <w:marTop w:val="0"/>
                  <w:marBottom w:val="0"/>
                  <w:divBdr>
                    <w:top w:val="none" w:sz="0" w:space="0" w:color="auto"/>
                    <w:left w:val="none" w:sz="0" w:space="0" w:color="auto"/>
                    <w:bottom w:val="none" w:sz="0" w:space="0" w:color="auto"/>
                    <w:right w:val="none" w:sz="0" w:space="0" w:color="auto"/>
                  </w:divBdr>
                  <w:divsChild>
                    <w:div w:id="286013817">
                      <w:marLeft w:val="0"/>
                      <w:marRight w:val="0"/>
                      <w:marTop w:val="0"/>
                      <w:marBottom w:val="0"/>
                      <w:divBdr>
                        <w:top w:val="none" w:sz="0" w:space="0" w:color="auto"/>
                        <w:left w:val="none" w:sz="0" w:space="0" w:color="auto"/>
                        <w:bottom w:val="none" w:sz="0" w:space="0" w:color="auto"/>
                        <w:right w:val="none" w:sz="0" w:space="0" w:color="auto"/>
                      </w:divBdr>
                      <w:divsChild>
                        <w:div w:id="464548772">
                          <w:marLeft w:val="0"/>
                          <w:marRight w:val="0"/>
                          <w:marTop w:val="0"/>
                          <w:marBottom w:val="0"/>
                          <w:divBdr>
                            <w:top w:val="none" w:sz="0" w:space="0" w:color="auto"/>
                            <w:left w:val="none" w:sz="0" w:space="0" w:color="auto"/>
                            <w:bottom w:val="none" w:sz="0" w:space="0" w:color="auto"/>
                            <w:right w:val="none" w:sz="0" w:space="0" w:color="auto"/>
                          </w:divBdr>
                          <w:divsChild>
                            <w:div w:id="571278447">
                              <w:marLeft w:val="0"/>
                              <w:marRight w:val="0"/>
                              <w:marTop w:val="0"/>
                              <w:marBottom w:val="0"/>
                              <w:divBdr>
                                <w:top w:val="none" w:sz="0" w:space="0" w:color="auto"/>
                                <w:left w:val="none" w:sz="0" w:space="0" w:color="auto"/>
                                <w:bottom w:val="none" w:sz="0" w:space="0" w:color="auto"/>
                                <w:right w:val="none" w:sz="0" w:space="0" w:color="auto"/>
                              </w:divBdr>
                              <w:divsChild>
                                <w:div w:id="2102026161">
                                  <w:marLeft w:val="0"/>
                                  <w:marRight w:val="0"/>
                                  <w:marTop w:val="0"/>
                                  <w:marBottom w:val="150"/>
                                  <w:divBdr>
                                    <w:top w:val="none" w:sz="0" w:space="0" w:color="auto"/>
                                    <w:left w:val="none" w:sz="0" w:space="0" w:color="auto"/>
                                    <w:bottom w:val="none" w:sz="0" w:space="0" w:color="auto"/>
                                    <w:right w:val="none" w:sz="0" w:space="0" w:color="auto"/>
                                  </w:divBdr>
                                  <w:divsChild>
                                    <w:div w:id="998801180">
                                      <w:marLeft w:val="0"/>
                                      <w:marRight w:val="0"/>
                                      <w:marTop w:val="0"/>
                                      <w:marBottom w:val="0"/>
                                      <w:divBdr>
                                        <w:top w:val="none" w:sz="0" w:space="0" w:color="auto"/>
                                        <w:left w:val="none" w:sz="0" w:space="0" w:color="auto"/>
                                        <w:bottom w:val="none" w:sz="0" w:space="0" w:color="auto"/>
                                        <w:right w:val="none" w:sz="0" w:space="0" w:color="auto"/>
                                      </w:divBdr>
                                      <w:divsChild>
                                        <w:div w:id="192424144">
                                          <w:marLeft w:val="0"/>
                                          <w:marRight w:val="0"/>
                                          <w:marTop w:val="0"/>
                                          <w:marBottom w:val="0"/>
                                          <w:divBdr>
                                            <w:top w:val="none" w:sz="0" w:space="0" w:color="auto"/>
                                            <w:left w:val="none" w:sz="0" w:space="0" w:color="auto"/>
                                            <w:bottom w:val="none" w:sz="0" w:space="0" w:color="auto"/>
                                            <w:right w:val="none" w:sz="0" w:space="0" w:color="auto"/>
                                          </w:divBdr>
                                          <w:divsChild>
                                            <w:div w:id="1807317279">
                                              <w:marLeft w:val="0"/>
                                              <w:marRight w:val="150"/>
                                              <w:marTop w:val="0"/>
                                              <w:marBottom w:val="150"/>
                                              <w:divBdr>
                                                <w:top w:val="none" w:sz="0" w:space="0" w:color="auto"/>
                                                <w:left w:val="none" w:sz="0" w:space="0" w:color="auto"/>
                                                <w:bottom w:val="none" w:sz="0" w:space="0" w:color="auto"/>
                                                <w:right w:val="none" w:sz="0" w:space="0" w:color="auto"/>
                                              </w:divBdr>
                                            </w:div>
                                            <w:div w:id="993023306">
                                              <w:marLeft w:val="0"/>
                                              <w:marRight w:val="15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26</Pages>
  <Words>7012</Words>
  <Characters>39975</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cp:revision>
  <dcterms:created xsi:type="dcterms:W3CDTF">2018-09-04T15:18:00Z</dcterms:created>
  <dcterms:modified xsi:type="dcterms:W3CDTF">2018-09-04T15:19:00Z</dcterms:modified>
</cp:coreProperties>
</file>